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center"/>
        <w:textAlignment w:val="auto"/>
        <w:rPr>
          <w:rFonts w:ascii="方正小标宋简体" w:eastAsia="方正小标宋简体" w:cs="宋体"/>
          <w:b w:val="0"/>
          <w:bCs w:val="0"/>
          <w:sz w:val="44"/>
          <w:szCs w:val="44"/>
          <w:highlight w:val="none"/>
        </w:rPr>
      </w:pPr>
      <w:r>
        <w:rPr>
          <w:rFonts w:ascii="方正小标宋简体" w:eastAsia="方正小标宋简体" w:cs="宋体"/>
          <w:b w:val="0"/>
          <w:bCs w:val="0"/>
          <w:sz w:val="44"/>
          <w:szCs w:val="44"/>
          <w:highlight w:val="none"/>
        </w:rPr>
        <w:t>佛山市南海区理工职业技术学校</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600" w:lineRule="exact"/>
        <w:jc w:val="center"/>
        <w:textAlignment w:val="auto"/>
        <w:rPr>
          <w:rFonts w:hint="default" w:ascii="Microsoft YaHei UI" w:hAnsi="Microsoft YaHei UI" w:eastAsia="Microsoft YaHei UI" w:cs="Microsoft YaHei UI"/>
          <w:spacing w:val="8"/>
          <w:sz w:val="33"/>
          <w:szCs w:val="33"/>
          <w:highlight w:val="none"/>
        </w:rPr>
      </w:pPr>
      <w:r>
        <w:rPr>
          <w:rFonts w:ascii="方正小标宋简体" w:hAnsi="方正大标宋简体" w:eastAsia="方正小标宋简体" w:cs="方正大标宋简体"/>
          <w:b w:val="0"/>
          <w:spacing w:val="8"/>
          <w:sz w:val="44"/>
          <w:szCs w:val="44"/>
          <w:highlight w:val="none"/>
          <w:shd w:val="clear" w:color="auto" w:fill="FFFFFF"/>
        </w:rPr>
        <w:t>2023年“职教本科培养实验班”招生方案</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ascii="宋体" w:hAnsi="宋体" w:eastAsia="宋体" w:cs="宋体"/>
          <w:highlight w:val="none"/>
        </w:rPr>
      </w:pPr>
    </w:p>
    <w:p>
      <w:pPr>
        <w:pStyle w:val="5"/>
        <w:keepNext w:val="0"/>
        <w:keepLines w:val="0"/>
        <w:pageBreakBefore w:val="0"/>
        <w:widowControl w:val="0"/>
        <w:tabs>
          <w:tab w:val="left" w:pos="7980"/>
        </w:tabs>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佛山市南海区理工职业技术学校始建于1988年，是南海区直属公办学校、广东省重点中等职业学校、广东省高水平中职学校建设单位，佛山市唯一一所全国职业院校教学诊断与改进工作试点学校。学校先后被授予国家教育委员会先进单位、国家教育委员会农村成人教育先进学校、全国科普教育示范基地、中国纺织行业人才建设示范基地、广东省职业教育工作先进集体、广东省现代教育技术试验学校、广东省社团建设优秀学校、广东省中小学心理健康教育特色学校、广东省毒品预防教育示范学校、广东省中小学劳动教育实践基地、佛山市教育系统先进单位、南海区教育创新工作先进单位等荣誉称号。</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为深入贯彻落实党的二十大精神和《中华人民共和国职业教育法》，深化高中阶段教育领域综合改革，探索职业教育与普通教育横向融通、多元立交的培养机制，结合佛山市《佛山市教育局关于进一步推进我市高中阶段学校考试招生制度改革的实施意见》《佛山市教育局关于印发佛山市2023年高中阶段学校招生考试工作意见的通知》和南海区教育局</w:t>
      </w:r>
      <w:r>
        <w:rPr>
          <w:rFonts w:hint="eastAsia" w:ascii="仿宋_GB2312" w:hAnsi="宋体" w:eastAsia="仿宋_GB2312" w:cs="宋体"/>
          <w:sz w:val="32"/>
          <w:szCs w:val="32"/>
          <w:highlight w:val="none"/>
          <w:lang w:eastAsia="zh-CN"/>
        </w:rPr>
        <w:t>有关</w:t>
      </w:r>
      <w:r>
        <w:rPr>
          <w:rFonts w:hint="eastAsia" w:ascii="仿宋_GB2312" w:hAnsi="宋体" w:eastAsia="仿宋_GB2312" w:cs="宋体"/>
          <w:sz w:val="32"/>
          <w:szCs w:val="32"/>
          <w:highlight w:val="none"/>
        </w:rPr>
        <w:t>“职普融通”试点工作</w:t>
      </w:r>
      <w:r>
        <w:rPr>
          <w:rFonts w:hint="eastAsia" w:ascii="仿宋_GB2312" w:hAnsi="宋体" w:eastAsia="仿宋_GB2312" w:cs="宋体"/>
          <w:sz w:val="32"/>
          <w:szCs w:val="32"/>
          <w:highlight w:val="none"/>
          <w:lang w:eastAsia="zh-CN"/>
        </w:rPr>
        <w:t>部署</w:t>
      </w:r>
      <w:r>
        <w:rPr>
          <w:rFonts w:hint="eastAsia" w:ascii="仿宋_GB2312" w:hAnsi="宋体" w:eastAsia="仿宋_GB2312" w:cs="宋体"/>
          <w:sz w:val="32"/>
          <w:szCs w:val="32"/>
          <w:highlight w:val="none"/>
        </w:rPr>
        <w:t>，特制定佛山市南海区理工职业技术学校2023年“职教本科培养实验班”招生工作方案。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一、领导机构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在区教育局的领导下，学校成立三个招生小组。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lang w:eastAsia="zh-CN"/>
        </w:rPr>
        <w:t>（一）</w:t>
      </w:r>
      <w:r>
        <w:rPr>
          <w:rFonts w:hint="eastAsia" w:ascii="仿宋_GB2312" w:hAnsi="宋体" w:eastAsia="仿宋_GB2312" w:cs="宋体"/>
          <w:sz w:val="32"/>
          <w:szCs w:val="32"/>
          <w:highlight w:val="none"/>
        </w:rPr>
        <w:t>招生领导小组成员包括区教育局招生工作负责人和教育局纪检监察工作人员以及学校班子成员等。</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lang w:eastAsia="zh-CN"/>
        </w:rPr>
        <w:t>（二）</w:t>
      </w:r>
      <w:r>
        <w:rPr>
          <w:rFonts w:hint="eastAsia" w:ascii="仿宋_GB2312" w:hAnsi="宋体" w:eastAsia="仿宋_GB2312" w:cs="宋体"/>
          <w:sz w:val="32"/>
          <w:szCs w:val="32"/>
          <w:highlight w:val="none"/>
        </w:rPr>
        <w:t>招生工作小组成员包括学校各部门行政、专业部长、骨干教师、教务处工作人员和信息技术人员等。</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lang w:eastAsia="zh-CN"/>
        </w:rPr>
        <w:t>（三）</w:t>
      </w:r>
      <w:r>
        <w:rPr>
          <w:rFonts w:hint="eastAsia" w:ascii="仿宋_GB2312" w:hAnsi="宋体" w:eastAsia="仿宋_GB2312" w:cs="宋体"/>
          <w:sz w:val="32"/>
          <w:szCs w:val="32"/>
          <w:highlight w:val="none"/>
        </w:rPr>
        <w:t>招生监察小组成员包括学校党总支负责人，纪检委员，工会代表，家长代表以及区教育局纪检监察工作人员。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二、招生原则</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在区教育局的领导下，按照“公开、公平、公正”的原则，综合评价，择优录取。由南海区教育局全程指导，学校纪检组全程监督，并接受社会监督。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三、招生计划</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1.招生人数：招收符合2023年中考报名条件的应届初中毕业生90</w:t>
      </w:r>
      <w:r>
        <w:rPr>
          <w:rStyle w:val="9"/>
          <w:rFonts w:hint="eastAsia" w:ascii="仿宋_GB2312" w:hAnsi="宋体" w:eastAsia="仿宋_GB2312" w:cs="宋体"/>
          <w:b w:val="0"/>
          <w:sz w:val="32"/>
          <w:szCs w:val="32"/>
          <w:highlight w:val="none"/>
        </w:rPr>
        <w:t>名，</w:t>
      </w:r>
      <w:r>
        <w:rPr>
          <w:rFonts w:hint="eastAsia" w:ascii="仿宋_GB2312" w:hAnsi="宋体" w:eastAsia="仿宋_GB2312" w:cs="宋体"/>
          <w:sz w:val="32"/>
          <w:szCs w:val="32"/>
          <w:highlight w:val="none"/>
        </w:rPr>
        <w:t>其中通过佛山市中考招生平台招生40名，广东省内自主招生50名。</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2.招生专业：服装设计与工艺专业45人，服务机器人装配与维护专业45人。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3.实验班的培养方向：在石门中学师资的支持下，学生通过三年的学习，具备扎实的文化基础和良好的职业技能，通过参加职教高考（3+证书考试）升入本科院校继续深造。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四、报名条件</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身心健康，人格健全，诚实守信，具有浓厚的学习兴趣，有扎实的文化基础和较强的职业兴趣，有志于参加职教高考（</w:t>
      </w:r>
      <w:r>
        <w:rPr>
          <w:rStyle w:val="9"/>
          <w:rFonts w:hint="eastAsia" w:ascii="仿宋_GB2312" w:hAnsi="宋体" w:eastAsia="仿宋_GB2312" w:cs="宋体"/>
          <w:b w:val="0"/>
          <w:sz w:val="32"/>
          <w:szCs w:val="32"/>
          <w:highlight w:val="none"/>
          <w:lang w:bidi="ar"/>
        </w:rPr>
        <w:t>具有广东省户籍的应届初中毕业生或符合广东省随迁子女高考条件</w:t>
      </w:r>
      <w:r>
        <w:rPr>
          <w:rFonts w:hint="eastAsia" w:ascii="仿宋_GB2312" w:hAnsi="宋体" w:eastAsia="仿宋_GB2312" w:cs="宋体"/>
          <w:sz w:val="32"/>
          <w:szCs w:val="32"/>
          <w:highlight w:val="none"/>
        </w:rPr>
        <w:t>），学业成绩优良，综合素质好的</w:t>
      </w:r>
      <w:r>
        <w:rPr>
          <w:rStyle w:val="9"/>
          <w:rFonts w:hint="eastAsia" w:ascii="仿宋_GB2312" w:hAnsi="宋体" w:eastAsia="仿宋_GB2312" w:cs="宋体"/>
          <w:b w:val="0"/>
          <w:sz w:val="32"/>
          <w:szCs w:val="32"/>
          <w:highlight w:val="none"/>
        </w:rPr>
        <w:t>2023年应届初中毕业生</w:t>
      </w:r>
      <w:r>
        <w:rPr>
          <w:rFonts w:hint="eastAsia" w:ascii="仿宋_GB2312" w:hAnsi="宋体" w:eastAsia="仿宋_GB2312" w:cs="宋体"/>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五、报名方法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招生</w:t>
      </w:r>
      <w:r>
        <w:rPr>
          <w:rFonts w:hint="eastAsia" w:ascii="仿宋_GB2312" w:hAnsi="宋体" w:eastAsia="仿宋_GB2312" w:cs="宋体"/>
          <w:sz w:val="32"/>
          <w:szCs w:val="32"/>
          <w:highlight w:val="none"/>
          <w:lang w:eastAsia="zh-CN"/>
        </w:rPr>
        <w:t>通过</w:t>
      </w:r>
      <w:r>
        <w:rPr>
          <w:rFonts w:hint="eastAsia" w:ascii="仿宋_GB2312" w:hAnsi="宋体" w:eastAsia="仿宋_GB2312" w:cs="宋体"/>
          <w:sz w:val="32"/>
          <w:szCs w:val="32"/>
          <w:highlight w:val="none"/>
        </w:rPr>
        <w:t>网上报名</w:t>
      </w: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rPr>
        <w:t>报名时间安排在</w:t>
      </w:r>
      <w:r>
        <w:rPr>
          <w:rStyle w:val="9"/>
          <w:rFonts w:hint="eastAsia" w:ascii="仿宋_GB2312" w:hAnsi="宋体" w:eastAsia="仿宋_GB2312" w:cs="宋体"/>
          <w:b w:val="0"/>
          <w:sz w:val="32"/>
          <w:szCs w:val="32"/>
          <w:highlight w:val="none"/>
        </w:rPr>
        <w:t>2023年4月20日至28日</w:t>
      </w:r>
      <w:r>
        <w:rPr>
          <w:rFonts w:hint="eastAsia" w:ascii="仿宋_GB2312" w:hAnsi="宋体" w:eastAsia="仿宋_GB2312" w:cs="宋体"/>
          <w:sz w:val="32"/>
          <w:szCs w:val="32"/>
          <w:highlight w:val="none"/>
        </w:rPr>
        <w:t>,资格审核时间是4月20日至29日。</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有报名意向的初中应届生必须统一登陆“南海理工”微信公众号相关界面扫码，完整填写相关信息，包括填写学生本人的全国学籍号和中考准考证号，初中学校名称必须准确填写官方全称（即学校公章的全称）。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六、选拔程序</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（一）初审</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学校组织考核组对学生报名材料进行审核，学生或家长可在报名两天后关注“南海理工”微信公众号进入相关页面查看招生报名资格审核结果。综合评价所需的准入证可在报名结束第二天关注“南海理工”微信公众号进入相关页面查看或进入南海理工官网相关页面（网址http://ybzx.nhedu.net/）打印。</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（二）综合评价</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1.参加我校组织的综合评价。</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9"/>
          <w:rFonts w:hint="eastAsia" w:ascii="仿宋_GB2312" w:hAnsi="宋体" w:eastAsia="仿宋_GB2312" w:cs="宋体"/>
          <w:b w:val="0"/>
          <w:sz w:val="32"/>
          <w:szCs w:val="32"/>
          <w:highlight w:val="none"/>
        </w:rPr>
      </w:pPr>
      <w:r>
        <w:rPr>
          <w:rFonts w:hint="eastAsia" w:ascii="仿宋_GB2312" w:hAnsi="宋体" w:eastAsia="仿宋_GB2312" w:cs="宋体"/>
          <w:sz w:val="32"/>
          <w:szCs w:val="32"/>
          <w:highlight w:val="none"/>
        </w:rPr>
        <w:t>2.综合评价着重评价初中阶段的学科基础，包括</w:t>
      </w:r>
      <w:r>
        <w:rPr>
          <w:rStyle w:val="9"/>
          <w:rFonts w:hint="eastAsia" w:ascii="仿宋_GB2312" w:hAnsi="宋体" w:eastAsia="仿宋_GB2312" w:cs="宋体"/>
          <w:b w:val="0"/>
          <w:sz w:val="32"/>
          <w:szCs w:val="32"/>
          <w:highlight w:val="none"/>
        </w:rPr>
        <w:t>语文和英语的语</w:t>
      </w:r>
      <w:r>
        <w:rPr>
          <w:rFonts w:hint="eastAsia" w:ascii="仿宋_GB2312" w:hAnsi="宋体" w:eastAsia="仿宋_GB2312" w:cs="宋体"/>
          <w:sz w:val="32"/>
          <w:szCs w:val="32"/>
          <w:highlight w:val="none"/>
        </w:rPr>
        <w:t>言能力</w:t>
      </w:r>
      <w:r>
        <w:rPr>
          <w:rStyle w:val="9"/>
          <w:rFonts w:hint="eastAsia" w:ascii="仿宋_GB2312" w:hAnsi="宋体" w:eastAsia="仿宋_GB2312" w:cs="宋体"/>
          <w:b w:val="0"/>
          <w:sz w:val="32"/>
          <w:szCs w:val="32"/>
          <w:highlight w:val="none"/>
        </w:rPr>
        <w:t>、数学思维等。</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Style w:val="9"/>
          <w:rFonts w:hint="eastAsia" w:ascii="仿宋_GB2312" w:hAnsi="宋体" w:eastAsia="仿宋_GB2312" w:cs="宋体"/>
          <w:b w:val="0"/>
          <w:sz w:val="32"/>
          <w:szCs w:val="32"/>
          <w:highlight w:val="none"/>
        </w:rPr>
        <w:t>3.</w:t>
      </w:r>
      <w:r>
        <w:rPr>
          <w:rFonts w:hint="eastAsia" w:ascii="仿宋_GB2312" w:hAnsi="宋体" w:eastAsia="仿宋_GB2312" w:cs="宋体"/>
          <w:sz w:val="32"/>
          <w:szCs w:val="32"/>
          <w:highlight w:val="none"/>
        </w:rPr>
        <w:t>综合评价安排：</w:t>
      </w:r>
    </w:p>
    <w:tbl>
      <w:tblPr>
        <w:tblStyle w:val="7"/>
        <w:tblW w:w="7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4"/>
        <w:gridCol w:w="2709"/>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724" w:type="dxa"/>
            <w:vAlign w:val="center"/>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学科素养</w:t>
            </w:r>
          </w:p>
        </w:tc>
        <w:tc>
          <w:tcPr>
            <w:tcW w:w="2709" w:type="dxa"/>
            <w:vAlign w:val="center"/>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时间</w:t>
            </w:r>
          </w:p>
        </w:tc>
        <w:tc>
          <w:tcPr>
            <w:tcW w:w="2287" w:type="dxa"/>
            <w:vAlign w:val="center"/>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724" w:type="dxa"/>
            <w:vAlign w:val="center"/>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语言能力(汉语)</w:t>
            </w:r>
          </w:p>
        </w:tc>
        <w:tc>
          <w:tcPr>
            <w:tcW w:w="2709" w:type="dxa"/>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8:20-9:30</w:t>
            </w:r>
          </w:p>
        </w:tc>
        <w:tc>
          <w:tcPr>
            <w:tcW w:w="2287" w:type="dxa"/>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724" w:type="dxa"/>
            <w:vAlign w:val="center"/>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语言能力(英语)</w:t>
            </w:r>
          </w:p>
        </w:tc>
        <w:tc>
          <w:tcPr>
            <w:tcW w:w="2709" w:type="dxa"/>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9:50-10:40</w:t>
            </w:r>
          </w:p>
        </w:tc>
        <w:tc>
          <w:tcPr>
            <w:tcW w:w="2287" w:type="dxa"/>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24" w:type="dxa"/>
            <w:vAlign w:val="center"/>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数学思维</w:t>
            </w:r>
          </w:p>
        </w:tc>
        <w:tc>
          <w:tcPr>
            <w:tcW w:w="2709" w:type="dxa"/>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11:00-11:50</w:t>
            </w:r>
          </w:p>
        </w:tc>
        <w:tc>
          <w:tcPr>
            <w:tcW w:w="2287" w:type="dxa"/>
          </w:tcPr>
          <w:p>
            <w:pPr>
              <w:pStyle w:val="5"/>
              <w:widowControl/>
              <w:spacing w:beforeAutospacing="0" w:afterAutospacing="0" w:line="560" w:lineRule="exact"/>
              <w:jc w:val="center"/>
              <w:rPr>
                <w:rFonts w:hint="eastAsia" w:ascii="仿宋_GB2312" w:hAnsi="宋体" w:eastAsia="仿宋_GB2312" w:cs="宋体"/>
                <w:sz w:val="30"/>
                <w:szCs w:val="30"/>
                <w:highlight w:val="none"/>
              </w:rPr>
            </w:pPr>
            <w:r>
              <w:rPr>
                <w:rFonts w:hint="eastAsia" w:ascii="仿宋_GB2312" w:hAnsi="宋体" w:eastAsia="仿宋_GB2312" w:cs="宋体"/>
                <w:sz w:val="30"/>
                <w:szCs w:val="30"/>
                <w:highlight w:val="none"/>
              </w:rPr>
              <w:t>35%</w:t>
            </w:r>
          </w:p>
        </w:tc>
      </w:tr>
    </w:tbl>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4.综合评价时间：2023年5月</w:t>
      </w:r>
      <w:r>
        <w:rPr>
          <w:rFonts w:hint="eastAsia" w:ascii="仿宋_GB2312" w:hAnsi="宋体" w:eastAsia="仿宋_GB2312" w:cs="宋体"/>
          <w:sz w:val="32"/>
          <w:szCs w:val="32"/>
          <w:highlight w:val="none"/>
          <w:lang w:val="en-US" w:eastAsia="zh-CN"/>
        </w:rPr>
        <w:t>7</w:t>
      </w:r>
      <w:r>
        <w:rPr>
          <w:rFonts w:hint="eastAsia" w:ascii="仿宋_GB2312" w:hAnsi="宋体" w:eastAsia="仿宋_GB2312" w:cs="宋体"/>
          <w:sz w:val="32"/>
          <w:szCs w:val="32"/>
          <w:highlight w:val="none"/>
        </w:rPr>
        <w:t>日上午</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地点：佛山市南海区大沥镇河东中心路9号</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（三）志愿填报和录取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1.佛山市内考生必须按全市统一安排时间填报招生志愿并参加我市中考，</w:t>
      </w:r>
      <w:r>
        <w:rPr>
          <w:rStyle w:val="9"/>
          <w:rFonts w:hint="eastAsia" w:ascii="仿宋_GB2312" w:hAnsi="宋体" w:eastAsia="仿宋_GB2312" w:cs="宋体"/>
          <w:b w:val="0"/>
          <w:sz w:val="32"/>
          <w:szCs w:val="32"/>
          <w:highlight w:val="none"/>
        </w:rPr>
        <w:t>考生只能填报我校对应专业志愿</w:t>
      </w:r>
      <w:r>
        <w:rPr>
          <w:rFonts w:hint="eastAsia" w:ascii="仿宋_GB2312" w:hAnsi="宋体" w:eastAsia="仿宋_GB2312" w:cs="宋体"/>
          <w:sz w:val="32"/>
          <w:szCs w:val="32"/>
          <w:highlight w:val="none"/>
        </w:rPr>
        <w:t>，被我校招生录取的考生，不再参加其他批次</w:t>
      </w:r>
      <w:r>
        <w:rPr>
          <w:rFonts w:hint="eastAsia" w:ascii="仿宋_GB2312" w:hAnsi="宋体" w:eastAsia="仿宋_GB2312" w:cs="宋体"/>
          <w:sz w:val="32"/>
          <w:szCs w:val="32"/>
          <w:highlight w:val="none"/>
          <w:lang w:val="en-US" w:eastAsia="zh-CN"/>
        </w:rPr>
        <w:t>(</w:t>
      </w:r>
      <w:r>
        <w:rPr>
          <w:rFonts w:hint="eastAsia" w:ascii="仿宋_GB2312" w:hAnsi="宋体" w:eastAsia="仿宋_GB2312" w:cs="宋体"/>
          <w:sz w:val="32"/>
          <w:szCs w:val="32"/>
          <w:highlight w:val="none"/>
        </w:rPr>
        <w:t>层次</w:t>
      </w:r>
      <w:r>
        <w:rPr>
          <w:rFonts w:hint="eastAsia" w:ascii="仿宋_GB2312" w:hAnsi="宋体" w:eastAsia="仿宋_GB2312" w:cs="宋体"/>
          <w:sz w:val="32"/>
          <w:szCs w:val="32"/>
          <w:highlight w:val="none"/>
          <w:lang w:val="en-US" w:eastAsia="zh-CN"/>
        </w:rPr>
        <w:t>)</w:t>
      </w:r>
      <w:r>
        <w:rPr>
          <w:rFonts w:hint="eastAsia" w:ascii="仿宋_GB2312" w:hAnsi="宋体" w:eastAsia="仿宋_GB2312" w:cs="宋体"/>
          <w:sz w:val="32"/>
          <w:szCs w:val="32"/>
          <w:highlight w:val="none"/>
        </w:rPr>
        <w:t>志愿录取；未被我校招生录取的考生，继续按志愿表投档，不影响后续批次录取。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2.综合评价结果查询</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学生参加综合评价3-4天后即可进入南海理工智慧校园信息管理系统或南海理工微信公众号查询个人的综合评价结果，如对结果有疑问可申请复核。经核验无误后，学校将按录取人数从高分到低分确定初步名单报区招生办。</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3.确认录取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区招生办参照考生中考成绩，根据考生志愿、综合表现评定档案及综合评价结果，予以投档录取。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（1）录取学生综合表现评定须达到B等级（含B级）以上。</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（2）根据南海理工有效填报招生志愿考生（报考我校综合评价并填报我校招生志愿）的中考文化科总分（不含加分）</w:t>
      </w:r>
      <w:r>
        <w:rPr>
          <w:rFonts w:hint="eastAsia" w:ascii="仿宋_GB2312" w:hAnsi="宋体" w:eastAsia="仿宋_GB2312" w:cs="宋体"/>
          <w:sz w:val="32"/>
          <w:szCs w:val="32"/>
          <w:highlight w:val="none"/>
          <w:lang w:val="en-US" w:eastAsia="zh-CN"/>
        </w:rPr>
        <w:t>,</w:t>
      </w:r>
      <w:r>
        <w:rPr>
          <w:rFonts w:hint="eastAsia" w:ascii="仿宋_GB2312" w:hAnsi="宋体" w:eastAsia="仿宋_GB2312" w:cs="宋体"/>
          <w:sz w:val="32"/>
          <w:szCs w:val="32"/>
          <w:highlight w:val="none"/>
        </w:rPr>
        <w:t>考生将按照南海区教育局划定的该批次最低录取控制分数线进行投档</w:t>
      </w:r>
      <w:r>
        <w:rPr>
          <w:rFonts w:hint="eastAsia" w:ascii="仿宋_GB2312" w:hAnsi="宋体" w:eastAsia="仿宋_GB2312" w:cs="宋体"/>
          <w:sz w:val="32"/>
          <w:szCs w:val="32"/>
          <w:highlight w:val="none"/>
          <w:lang w:eastAsia="zh-CN"/>
        </w:rPr>
        <w: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（3）按区招生办规定，一旦被我校在中考招生平台录取进入“职教本科培养实验班”，无法再被其他学校录取</w:t>
      </w: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rPr>
        <w:t>符合控制线上考生按相关规定予以录取；未能达到控制线的考生不予录取，参加后续批次录取。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（4）未完成的招生计划名额自动收回，组织另行补录。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 xml:space="preserve">（5）录取结果由我校予以公布。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七、收费标准</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南海理工为</w:t>
      </w:r>
      <w:r>
        <w:rPr>
          <w:rStyle w:val="9"/>
          <w:rFonts w:hint="eastAsia" w:ascii="仿宋_GB2312" w:hAnsi="宋体" w:eastAsia="仿宋_GB2312" w:cs="宋体"/>
          <w:b w:val="0"/>
          <w:sz w:val="32"/>
          <w:szCs w:val="32"/>
          <w:highlight w:val="none"/>
        </w:rPr>
        <w:t>公办学校</w:t>
      </w:r>
      <w:r>
        <w:rPr>
          <w:rFonts w:hint="eastAsia" w:ascii="仿宋_GB2312" w:hAnsi="宋体" w:eastAsia="仿宋_GB2312" w:cs="宋体"/>
          <w:sz w:val="32"/>
          <w:szCs w:val="32"/>
          <w:highlight w:val="none"/>
        </w:rPr>
        <w:t>，</w:t>
      </w:r>
      <w:r>
        <w:rPr>
          <w:rFonts w:hint="eastAsia" w:ascii="仿宋_GB2312" w:hAnsi="宋体" w:eastAsia="仿宋_GB2312" w:cs="宋体"/>
          <w:sz w:val="32"/>
          <w:szCs w:val="32"/>
          <w:highlight w:val="none"/>
          <w:lang w:eastAsia="zh-CN"/>
        </w:rPr>
        <w:t>被</w:t>
      </w:r>
      <w:r>
        <w:rPr>
          <w:rFonts w:hint="eastAsia" w:ascii="仿宋_GB2312" w:hAnsi="宋体" w:eastAsia="仿宋_GB2312" w:cs="宋体"/>
          <w:sz w:val="32"/>
          <w:szCs w:val="32"/>
          <w:highlight w:val="none"/>
        </w:rPr>
        <w:t>我校“职教本科培养实验班”录取的学生，除享受国家免学费政策外，另可根据成绩获企业奖学金。</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此次招生报名及综合评价不收费。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八、咨询及申诉电话</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咨询电话:0757—85779819；申诉电话:0757—85781734</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接受咨询或申诉时间：周一至周五上午:8:30—11:30、14:30—17:00</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jc w:val="both"/>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eastAsia="zh-CN"/>
        </w:rPr>
        <w:t>　　九、</w:t>
      </w:r>
      <w:r>
        <w:rPr>
          <w:rFonts w:hint="eastAsia" w:ascii="黑体" w:hAnsi="黑体" w:eastAsia="黑体" w:cs="黑体"/>
          <w:b w:val="0"/>
          <w:bCs w:val="0"/>
          <w:sz w:val="32"/>
          <w:szCs w:val="32"/>
          <w:highlight w:val="none"/>
        </w:rPr>
        <w:t>日程安排</w:t>
      </w:r>
    </w:p>
    <w:tbl>
      <w:tblPr>
        <w:tblStyle w:val="7"/>
        <w:tblpPr w:leftFromText="180" w:rightFromText="180" w:vertAnchor="text" w:horzAnchor="page" w:tblpX="2160" w:tblpY="524"/>
        <w:tblOverlap w:val="never"/>
        <w:tblW w:w="7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9"/>
        <w:gridCol w:w="4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9"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时间</w:t>
            </w:r>
          </w:p>
        </w:tc>
        <w:tc>
          <w:tcPr>
            <w:tcW w:w="4531"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9"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4月20-28日</w:t>
            </w:r>
          </w:p>
        </w:tc>
        <w:tc>
          <w:tcPr>
            <w:tcW w:w="4531"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网上报名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9"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4月20-5月4日</w:t>
            </w:r>
          </w:p>
        </w:tc>
        <w:tc>
          <w:tcPr>
            <w:tcW w:w="4531"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资格审查，查询资格审查结果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419"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5月4日</w:t>
            </w:r>
          </w:p>
        </w:tc>
        <w:tc>
          <w:tcPr>
            <w:tcW w:w="4531"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打印准考证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9"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5月</w:t>
            </w:r>
            <w:r>
              <w:rPr>
                <w:rFonts w:hint="eastAsia" w:ascii="仿宋_GB2312" w:hAnsi="宋体" w:eastAsia="仿宋_GB2312" w:cs="宋体"/>
                <w:sz w:val="32"/>
                <w:szCs w:val="32"/>
                <w:highlight w:val="none"/>
                <w:lang w:val="en-US" w:eastAsia="zh-CN"/>
              </w:rPr>
              <w:t>7</w:t>
            </w:r>
            <w:r>
              <w:rPr>
                <w:rFonts w:hint="eastAsia" w:ascii="仿宋_GB2312" w:hAnsi="宋体" w:eastAsia="仿宋_GB2312" w:cs="宋体"/>
                <w:sz w:val="32"/>
                <w:szCs w:val="32"/>
                <w:highlight w:val="none"/>
              </w:rPr>
              <w:t>日</w:t>
            </w:r>
          </w:p>
        </w:tc>
        <w:tc>
          <w:tcPr>
            <w:tcW w:w="4531"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参加综合评价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9"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综合评价后3-4天</w:t>
            </w:r>
          </w:p>
        </w:tc>
        <w:tc>
          <w:tcPr>
            <w:tcW w:w="4531"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查询评价结果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9"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7月13日后</w:t>
            </w:r>
          </w:p>
        </w:tc>
        <w:tc>
          <w:tcPr>
            <w:tcW w:w="4531" w:type="dxa"/>
          </w:tcPr>
          <w:p>
            <w:pPr>
              <w:pStyle w:val="5"/>
              <w:widowControl/>
              <w:spacing w:beforeAutospacing="0" w:afterAutospacing="0" w:line="560" w:lineRule="exact"/>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确认录取</w:t>
            </w:r>
          </w:p>
        </w:tc>
      </w:tr>
    </w:tbl>
    <w:p>
      <w:pPr>
        <w:widowControl/>
        <w:spacing w:line="560" w:lineRule="exact"/>
        <w:ind w:firstLine="640" w:firstLineChars="200"/>
        <w:jc w:val="left"/>
        <w:rPr>
          <w:rFonts w:hint="eastAsia" w:ascii="仿宋_GB2312" w:hAnsi="宋体" w:eastAsia="仿宋_GB2312" w:cs="宋体"/>
          <w:kern w:val="0"/>
          <w:sz w:val="32"/>
          <w:szCs w:val="32"/>
          <w:highlight w:val="none"/>
          <w:lang w:bidi="ar"/>
        </w:rPr>
      </w:pPr>
      <w:r>
        <w:rPr>
          <w:rFonts w:hint="eastAsia" w:ascii="仿宋_GB2312" w:hAnsi="宋体" w:eastAsia="仿宋_GB2312" w:cs="宋体"/>
          <w:kern w:val="0"/>
          <w:sz w:val="32"/>
          <w:szCs w:val="32"/>
          <w:highlight w:val="none"/>
          <w:lang w:bidi="ar"/>
        </w:rPr>
        <w:t>（安排如有变动，以本校公布的最新信息为准）</w:t>
      </w:r>
    </w:p>
    <w:p>
      <w:pPr>
        <w:spacing w:line="560" w:lineRule="exact"/>
        <w:rPr>
          <w:rFonts w:hint="eastAsia" w:ascii="仿宋_GB2312" w:hAnsi="宋体" w:eastAsia="仿宋_GB2312" w:cs="宋体"/>
          <w:sz w:val="32"/>
          <w:szCs w:val="32"/>
          <w:highlight w:val="none"/>
        </w:rPr>
      </w:pPr>
    </w:p>
    <w:p>
      <w:pPr>
        <w:spacing w:line="560" w:lineRule="exact"/>
        <w:ind w:firstLine="4480" w:firstLineChars="1400"/>
        <w:rPr>
          <w:rFonts w:hint="eastAsia" w:ascii="仿宋_GB2312" w:hAnsi="宋体" w:eastAsia="仿宋_GB2312" w:cs="宋体"/>
          <w:sz w:val="32"/>
          <w:szCs w:val="32"/>
          <w:highlight w:val="none"/>
          <w:lang w:eastAsia="zh-CN"/>
        </w:rPr>
      </w:pPr>
    </w:p>
    <w:p>
      <w:pPr>
        <w:spacing w:line="560" w:lineRule="exact"/>
        <w:ind w:firstLine="4480" w:firstLineChars="1400"/>
        <w:rPr>
          <w:rFonts w:hint="eastAsia" w:ascii="仿宋_GB2312" w:hAnsi="宋体" w:eastAsia="仿宋_GB2312" w:cs="宋体"/>
          <w:sz w:val="32"/>
          <w:szCs w:val="32"/>
          <w:highlight w:val="none"/>
        </w:rPr>
      </w:pPr>
    </w:p>
    <w:p>
      <w:pPr>
        <w:spacing w:line="560" w:lineRule="exact"/>
        <w:ind w:firstLine="3520" w:firstLineChars="11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佛山市南海区理工职业技术学校</w:t>
      </w:r>
    </w:p>
    <w:p>
      <w:pPr>
        <w:spacing w:line="560" w:lineRule="exact"/>
        <w:ind w:firstLine="4800" w:firstLineChars="1500"/>
        <w:rPr>
          <w:rFonts w:hint="eastAsia" w:ascii="仿宋_GB2312" w:hAnsi="宋体" w:eastAsia="仿宋_GB2312" w:cs="宋体"/>
          <w:sz w:val="32"/>
          <w:szCs w:val="32"/>
          <w:highlight w:val="none"/>
        </w:rPr>
      </w:pPr>
      <w:r>
        <w:rPr>
          <w:rFonts w:hint="eastAsia" w:ascii="仿宋_GB2312" w:hAnsi="宋体" w:eastAsia="仿宋_GB2312" w:cs="宋体"/>
          <w:sz w:val="32"/>
          <w:szCs w:val="32"/>
          <w:highlight w:val="none"/>
        </w:rPr>
        <w:t>2023年</w:t>
      </w:r>
      <w:bookmarkStart w:id="0" w:name="_GoBack"/>
      <w:bookmarkEnd w:id="0"/>
      <w:r>
        <w:rPr>
          <w:rFonts w:hint="eastAsia" w:ascii="仿宋_GB2312" w:hAnsi="宋体" w:eastAsia="仿宋_GB2312" w:cs="宋体"/>
          <w:sz w:val="32"/>
          <w:szCs w:val="32"/>
          <w:highlight w:val="none"/>
        </w:rPr>
        <w:t>4月14日</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方正大标宋简体">
    <w:altName w:val="Arial Unicode MS"/>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iYTU5NmNmZWRmYTA5ZDYxODAxY2JjNTUyNWUxMWQifQ=="/>
  </w:docVars>
  <w:rsids>
    <w:rsidRoot w:val="008E2A28"/>
    <w:rsid w:val="00424EC7"/>
    <w:rsid w:val="0051196F"/>
    <w:rsid w:val="008E2A28"/>
    <w:rsid w:val="02553E02"/>
    <w:rsid w:val="02C747FC"/>
    <w:rsid w:val="08D6296E"/>
    <w:rsid w:val="13A406FD"/>
    <w:rsid w:val="16BD472E"/>
    <w:rsid w:val="16D62829"/>
    <w:rsid w:val="18236396"/>
    <w:rsid w:val="19087FF5"/>
    <w:rsid w:val="19D5374E"/>
    <w:rsid w:val="1A3D1632"/>
    <w:rsid w:val="1B5D2339"/>
    <w:rsid w:val="25AA0A64"/>
    <w:rsid w:val="267D49A3"/>
    <w:rsid w:val="28AF42C2"/>
    <w:rsid w:val="31894C12"/>
    <w:rsid w:val="36C9749C"/>
    <w:rsid w:val="37D84A9A"/>
    <w:rsid w:val="3A2A0472"/>
    <w:rsid w:val="3CAD061A"/>
    <w:rsid w:val="3CBA2D0C"/>
    <w:rsid w:val="3DE24455"/>
    <w:rsid w:val="3E27138C"/>
    <w:rsid w:val="3E573644"/>
    <w:rsid w:val="4E7B2E45"/>
    <w:rsid w:val="4EA6734D"/>
    <w:rsid w:val="4F29545E"/>
    <w:rsid w:val="5C570A8F"/>
    <w:rsid w:val="5CA62489"/>
    <w:rsid w:val="5D63070A"/>
    <w:rsid w:val="5E4076C8"/>
    <w:rsid w:val="5F4107CB"/>
    <w:rsid w:val="5F6E33C1"/>
    <w:rsid w:val="620B0A6F"/>
    <w:rsid w:val="63D54646"/>
    <w:rsid w:val="64E63C50"/>
    <w:rsid w:val="65D51F7B"/>
    <w:rsid w:val="68F629AD"/>
    <w:rsid w:val="77384679"/>
    <w:rsid w:val="775C3EBC"/>
    <w:rsid w:val="7AA32111"/>
    <w:rsid w:val="7ECE4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2197</Words>
  <Characters>2349</Characters>
  <Lines>17</Lines>
  <Paragraphs>5</Paragraphs>
  <TotalTime>3</TotalTime>
  <ScaleCrop>false</ScaleCrop>
  <LinksUpToDate>false</LinksUpToDate>
  <CharactersWithSpaces>2352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2023-02-17T16:36:00Z</dcterms:created>
  <dc:creator>Administrator</dc:creator>
  <cp:lastModifiedBy>chris</cp:lastModifiedBy>
  <cp:lastPrinted>2023-04-07T01:31:00Z</cp:lastPrinted>
  <dcterms:modified xsi:type="dcterms:W3CDTF">2023-04-20T09:31:56Z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7581B378D0A04F25B5EC9D16CC9232BC</vt:lpwstr>
  </property>
</Properties>
</file>